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F6" w:rsidRDefault="005C22F6" w:rsidP="005C22F6">
      <w:pPr>
        <w:pStyle w:val="NoSpacing"/>
      </w:pPr>
      <w:r>
        <w:rPr>
          <w:u w:val="single"/>
        </w:rPr>
        <w:t>William SPRENT</w:t>
      </w:r>
      <w:r>
        <w:t xml:space="preserve">       (fl.1440)</w:t>
      </w:r>
    </w:p>
    <w:p w:rsidR="005C22F6" w:rsidRDefault="005C22F6" w:rsidP="005C22F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Homyngesham</w:t>
      </w:r>
      <w:proofErr w:type="spellEnd"/>
      <w:r>
        <w:t xml:space="preserve">, </w:t>
      </w:r>
      <w:proofErr w:type="spellStart"/>
      <w:r>
        <w:t>Wiltsham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5C22F6" w:rsidRDefault="005C22F6" w:rsidP="005C22F6">
      <w:pPr>
        <w:pStyle w:val="NoSpacing"/>
      </w:pPr>
    </w:p>
    <w:p w:rsidR="005C22F6" w:rsidRDefault="005C22F6" w:rsidP="005C22F6">
      <w:pPr>
        <w:pStyle w:val="NoSpacing"/>
      </w:pPr>
    </w:p>
    <w:p w:rsidR="005C22F6" w:rsidRDefault="005C22F6" w:rsidP="005C22F6">
      <w:pPr>
        <w:pStyle w:val="NoSpacing"/>
      </w:pPr>
      <w:r>
        <w:tab/>
        <w:t>1440</w:t>
      </w:r>
      <w:r>
        <w:tab/>
        <w:t xml:space="preserve">Thomas, Rector of </w:t>
      </w:r>
      <w:proofErr w:type="spellStart"/>
      <w:proofErr w:type="gramStart"/>
      <w:r>
        <w:t>Edington</w:t>
      </w:r>
      <w:proofErr w:type="spellEnd"/>
      <w:r>
        <w:t>(</w:t>
      </w:r>
      <w:proofErr w:type="gramEnd"/>
      <w:r>
        <w:t>q.v.), brought a plaint of trespass and hunting</w:t>
      </w:r>
    </w:p>
    <w:p w:rsidR="005C22F6" w:rsidRDefault="005C22F6" w:rsidP="005C22F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his free warren against him, John Sire of Warminster(q.v.), William</w:t>
      </w:r>
    </w:p>
    <w:p w:rsidR="005C22F6" w:rsidRDefault="005C22F6" w:rsidP="005C22F6">
      <w:pPr>
        <w:pStyle w:val="NoSpacing"/>
      </w:pPr>
      <w:r>
        <w:tab/>
      </w:r>
      <w:r>
        <w:tab/>
      </w:r>
      <w:proofErr w:type="spellStart"/>
      <w:proofErr w:type="gramStart"/>
      <w:r>
        <w:t>Belyngdon</w:t>
      </w:r>
      <w:proofErr w:type="spellEnd"/>
      <w:r>
        <w:t>(</w:t>
      </w:r>
      <w:proofErr w:type="gramEnd"/>
      <w:r>
        <w:t xml:space="preserve">q.v.) and John Godfrey of </w:t>
      </w:r>
      <w:proofErr w:type="spellStart"/>
      <w:r>
        <w:t>Homyngesham</w:t>
      </w:r>
      <w:proofErr w:type="spellEnd"/>
      <w:r>
        <w:t>(q.v.).</w:t>
      </w:r>
    </w:p>
    <w:p w:rsidR="005C22F6" w:rsidRDefault="005C22F6" w:rsidP="005C22F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C22F6" w:rsidRDefault="005C22F6" w:rsidP="005C22F6">
      <w:pPr>
        <w:pStyle w:val="NoSpacing"/>
      </w:pPr>
    </w:p>
    <w:p w:rsidR="005C22F6" w:rsidRDefault="005C22F6" w:rsidP="005C22F6">
      <w:pPr>
        <w:pStyle w:val="NoSpacing"/>
      </w:pPr>
    </w:p>
    <w:p w:rsidR="005C22F6" w:rsidRDefault="005C22F6" w:rsidP="005C22F6">
      <w:pPr>
        <w:pStyle w:val="NoSpacing"/>
      </w:pPr>
      <w:r>
        <w:t>9</w:t>
      </w:r>
      <w:r w:rsidRPr="00105C16">
        <w:t xml:space="preserve">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2F6" w:rsidRDefault="005C22F6" w:rsidP="00920DE3">
      <w:pPr>
        <w:spacing w:after="0" w:line="240" w:lineRule="auto"/>
      </w:pPr>
      <w:r>
        <w:separator/>
      </w:r>
    </w:p>
  </w:endnote>
  <w:endnote w:type="continuationSeparator" w:id="0">
    <w:p w:rsidR="005C22F6" w:rsidRDefault="005C22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2F6" w:rsidRDefault="005C22F6" w:rsidP="00920DE3">
      <w:pPr>
        <w:spacing w:after="0" w:line="240" w:lineRule="auto"/>
      </w:pPr>
      <w:r>
        <w:separator/>
      </w:r>
    </w:p>
  </w:footnote>
  <w:footnote w:type="continuationSeparator" w:id="0">
    <w:p w:rsidR="005C22F6" w:rsidRDefault="005C22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F6"/>
    <w:rsid w:val="00120749"/>
    <w:rsid w:val="005C22F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C22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C22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2013-10-08T20:17:00Z</dcterms:created>
  <dcterms:modified xsi:type="dcterms:W3CDTF">2013-10-08T20:17:00Z</dcterms:modified>
</cp:coreProperties>
</file>